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8" w:rsidRPr="00DF0A38" w:rsidRDefault="00DF0A38" w:rsidP="00DF0A38">
      <w:pPr>
        <w:framePr w:w="1756" w:h="1151" w:hRule="exact" w:hSpace="180" w:wrap="auto" w:vAnchor="text" w:hAnchor="page" w:x="5581" w:y="1"/>
        <w:jc w:val="center"/>
        <w:rPr>
          <w:rFonts w:ascii="Arial" w:hAnsi="Arial"/>
          <w:b/>
          <w:sz w:val="36"/>
          <w:szCs w:val="20"/>
        </w:rPr>
      </w:pPr>
      <w:r w:rsidRPr="00DF0A38">
        <w:rPr>
          <w:rFonts w:ascii="Arial" w:hAnsi="Arial"/>
          <w:b/>
          <w:sz w:val="28"/>
          <w:szCs w:val="2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5" o:title=""/>
          </v:shape>
          <o:OLEObject Type="Embed" ProgID="Word.Picture.8" ShapeID="_x0000_i1025" DrawAspect="Content" ObjectID="_1496567258" r:id="rId6"/>
        </w:object>
      </w:r>
    </w:p>
    <w:p w:rsidR="00DF0A38" w:rsidRDefault="00DF0A38" w:rsidP="00DF0A38">
      <w:pPr>
        <w:tabs>
          <w:tab w:val="right" w:pos="9355"/>
        </w:tabs>
        <w:jc w:val="center"/>
        <w:rPr>
          <w:b/>
          <w:bCs/>
          <w:sz w:val="32"/>
        </w:rPr>
      </w:pPr>
    </w:p>
    <w:p w:rsidR="00DF0A38" w:rsidRDefault="00DF0A38" w:rsidP="00007CF1">
      <w:pPr>
        <w:tabs>
          <w:tab w:val="right" w:pos="9355"/>
        </w:tabs>
        <w:rPr>
          <w:b/>
          <w:bCs/>
          <w:sz w:val="32"/>
        </w:rPr>
      </w:pPr>
    </w:p>
    <w:p w:rsidR="00C70930" w:rsidRDefault="00C70930" w:rsidP="00007CF1">
      <w:pPr>
        <w:tabs>
          <w:tab w:val="right" w:pos="9355"/>
        </w:tabs>
        <w:rPr>
          <w:b/>
          <w:bCs/>
          <w:sz w:val="32"/>
        </w:rPr>
      </w:pPr>
    </w:p>
    <w:p w:rsidR="00DF0A38" w:rsidRDefault="00DF0A38" w:rsidP="00007CF1">
      <w:pPr>
        <w:tabs>
          <w:tab w:val="right" w:pos="9355"/>
        </w:tabs>
        <w:rPr>
          <w:b/>
          <w:bCs/>
          <w:sz w:val="32"/>
        </w:rPr>
      </w:pPr>
    </w:p>
    <w:p w:rsidR="00DF0A38" w:rsidRDefault="00DF0A38" w:rsidP="00DF0A38">
      <w:pPr>
        <w:keepNext/>
        <w:jc w:val="center"/>
        <w:outlineLvl w:val="2"/>
        <w:rPr>
          <w:b/>
          <w:bCs/>
          <w:sz w:val="32"/>
        </w:rPr>
      </w:pPr>
      <w:r>
        <w:rPr>
          <w:b/>
          <w:bCs/>
          <w:sz w:val="32"/>
        </w:rPr>
        <w:t xml:space="preserve">РЕГИОНАЛЬНАЯ ЭНЕРГЕТИЧЕСКАЯ КОМИССИЯ </w:t>
      </w:r>
    </w:p>
    <w:p w:rsidR="00DF0A38" w:rsidRDefault="00DF0A38" w:rsidP="00DF0A38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РЕСПУБЛИКИ ИНГУШЕТИЯ</w:t>
      </w:r>
    </w:p>
    <w:p w:rsidR="00DF0A38" w:rsidRDefault="00DF0A38" w:rsidP="00DF0A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(РЭК Ингушетии)</w:t>
      </w:r>
    </w:p>
    <w:p w:rsidR="00DF0A38" w:rsidRDefault="008037BB" w:rsidP="00DF0A38">
      <w:pPr>
        <w:rPr>
          <w:sz w:val="22"/>
          <w:szCs w:val="22"/>
        </w:rPr>
      </w:pPr>
      <w:r w:rsidRPr="008037BB">
        <w:rPr>
          <w:noProof/>
        </w:rPr>
        <w:pict>
          <v:line id="Прямая соединительная линия 2" o:spid="_x0000_s1026" style="position:absolute;flip:y;z-index:251659264;visibility:visible" from="0,9.8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" strokeweight="4.5pt">
            <v:stroke linestyle="thinThick"/>
          </v:line>
        </w:pict>
      </w:r>
    </w:p>
    <w:p w:rsidR="00DF0A38" w:rsidRDefault="00DF0A38" w:rsidP="00DF0A38">
      <w:pPr>
        <w:jc w:val="center"/>
      </w:pPr>
    </w:p>
    <w:p w:rsidR="00DF0A38" w:rsidRDefault="00DF0A38" w:rsidP="00DF0A38">
      <w:pPr>
        <w:jc w:val="center"/>
        <w:rPr>
          <w:sz w:val="36"/>
          <w:szCs w:val="36"/>
        </w:rPr>
      </w:pPr>
      <w:r w:rsidRPr="009105AC">
        <w:rPr>
          <w:sz w:val="36"/>
          <w:szCs w:val="36"/>
        </w:rPr>
        <w:t xml:space="preserve">ПОСТАНОВЛЕНИЕ </w:t>
      </w:r>
    </w:p>
    <w:p w:rsidR="00DF0A38" w:rsidRDefault="00DF0A38" w:rsidP="00DF0A38">
      <w:pPr>
        <w:rPr>
          <w:sz w:val="36"/>
          <w:szCs w:val="36"/>
        </w:rPr>
      </w:pPr>
    </w:p>
    <w:p w:rsidR="00DF0A38" w:rsidRPr="00B57C28" w:rsidRDefault="00DF0A38" w:rsidP="00BD59B7">
      <w:pPr>
        <w:tabs>
          <w:tab w:val="right" w:pos="9355"/>
        </w:tabs>
        <w:rPr>
          <w:b/>
        </w:rPr>
      </w:pPr>
      <w:r w:rsidRPr="00B57C28">
        <w:rPr>
          <w:b/>
        </w:rPr>
        <w:t>От  «</w:t>
      </w:r>
      <w:r w:rsidR="001F6294">
        <w:rPr>
          <w:b/>
        </w:rPr>
        <w:t xml:space="preserve"> 22</w:t>
      </w:r>
      <w:r w:rsidRPr="00B57C28">
        <w:rPr>
          <w:b/>
        </w:rPr>
        <w:t>»</w:t>
      </w:r>
      <w:r w:rsidR="005D379A">
        <w:rPr>
          <w:b/>
        </w:rPr>
        <w:t xml:space="preserve">     июня  </w:t>
      </w:r>
      <w:r w:rsidR="00BD59B7">
        <w:rPr>
          <w:b/>
        </w:rPr>
        <w:t xml:space="preserve">  2015</w:t>
      </w:r>
      <w:r w:rsidR="0081028B">
        <w:rPr>
          <w:b/>
        </w:rPr>
        <w:t xml:space="preserve"> г.</w:t>
      </w:r>
      <w:r w:rsidR="00BD59B7">
        <w:rPr>
          <w:b/>
        </w:rPr>
        <w:t xml:space="preserve">                                                                                             №</w:t>
      </w:r>
      <w:r w:rsidR="005D379A">
        <w:rPr>
          <w:b/>
        </w:rPr>
        <w:t>08</w:t>
      </w:r>
    </w:p>
    <w:p w:rsidR="00DF0A38" w:rsidRPr="00B57C28" w:rsidRDefault="00DF0A38" w:rsidP="00DF0A38">
      <w:pPr>
        <w:rPr>
          <w:b/>
        </w:rPr>
      </w:pPr>
    </w:p>
    <w:p w:rsidR="0081028B" w:rsidRDefault="0081028B" w:rsidP="00DF0A38">
      <w:pPr>
        <w:tabs>
          <w:tab w:val="left" w:pos="3600"/>
        </w:tabs>
        <w:jc w:val="center"/>
      </w:pPr>
    </w:p>
    <w:p w:rsidR="00DF0A38" w:rsidRPr="00DF0A38" w:rsidRDefault="00DF0A38" w:rsidP="00DF0A38">
      <w:pPr>
        <w:tabs>
          <w:tab w:val="left" w:pos="3600"/>
        </w:tabs>
        <w:jc w:val="center"/>
      </w:pPr>
      <w:r>
        <w:t>г. Назрань</w:t>
      </w:r>
    </w:p>
    <w:p w:rsidR="00DF0A38" w:rsidRDefault="00DF0A38" w:rsidP="00007CF1">
      <w:pPr>
        <w:tabs>
          <w:tab w:val="right" w:pos="9355"/>
        </w:tabs>
        <w:rPr>
          <w:b/>
          <w:bCs/>
          <w:sz w:val="32"/>
        </w:rPr>
      </w:pPr>
    </w:p>
    <w:p w:rsidR="0081028B" w:rsidRDefault="0081028B" w:rsidP="00C70930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007CF1" w:rsidRPr="00C70930" w:rsidRDefault="00007CF1" w:rsidP="00C70930">
      <w:pPr>
        <w:tabs>
          <w:tab w:val="left" w:pos="4020"/>
        </w:tabs>
        <w:jc w:val="center"/>
        <w:rPr>
          <w:b/>
          <w:sz w:val="28"/>
          <w:szCs w:val="28"/>
        </w:rPr>
      </w:pPr>
      <w:r w:rsidRPr="009105AC">
        <w:rPr>
          <w:b/>
          <w:sz w:val="28"/>
          <w:szCs w:val="28"/>
        </w:rPr>
        <w:t>Об установлении розничных цен на природный газ, реализуемый населению Республики Ингушетия</w:t>
      </w:r>
    </w:p>
    <w:p w:rsidR="00C70930" w:rsidRDefault="00C70930" w:rsidP="00C70930">
      <w:pPr>
        <w:spacing w:line="276" w:lineRule="auto"/>
        <w:jc w:val="both"/>
        <w:rPr>
          <w:sz w:val="28"/>
          <w:szCs w:val="28"/>
        </w:rPr>
      </w:pPr>
    </w:p>
    <w:p w:rsidR="0097152B" w:rsidRDefault="00BD59B7" w:rsidP="00C70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CF1">
        <w:rPr>
          <w:sz w:val="28"/>
          <w:szCs w:val="28"/>
        </w:rPr>
        <w:t xml:space="preserve"> </w:t>
      </w:r>
      <w:proofErr w:type="gramStart"/>
      <w:r w:rsidR="00007CF1">
        <w:rPr>
          <w:sz w:val="28"/>
          <w:szCs w:val="28"/>
        </w:rPr>
        <w:t>В соответствии с Постановлением Правительства Российской Федерации от 29 декабря 2000 года № 1021 «О государственном регулировании цен на газ и тарифов на услуги по его транспортировке  на</w:t>
      </w:r>
      <w:r w:rsidR="00DE4603">
        <w:rPr>
          <w:sz w:val="28"/>
          <w:szCs w:val="28"/>
        </w:rPr>
        <w:t xml:space="preserve"> </w:t>
      </w:r>
      <w:r w:rsidR="00007CF1">
        <w:rPr>
          <w:sz w:val="28"/>
          <w:szCs w:val="28"/>
        </w:rPr>
        <w:t>территории Российской Федерации»,  приказами ФСТ России от 27 октября  2011 года  № 252</w:t>
      </w:r>
      <w:r w:rsidR="00DE4603">
        <w:rPr>
          <w:sz w:val="28"/>
          <w:szCs w:val="28"/>
        </w:rPr>
        <w:t>-</w:t>
      </w:r>
      <w:r w:rsidR="00007CF1">
        <w:rPr>
          <w:sz w:val="28"/>
          <w:szCs w:val="28"/>
        </w:rPr>
        <w:t>э/2 «Об утверждении Методических указаний по регулированию розничных цен на газ</w:t>
      </w:r>
      <w:r w:rsidR="002F6A22">
        <w:rPr>
          <w:sz w:val="28"/>
          <w:szCs w:val="28"/>
        </w:rPr>
        <w:t>, реализуемый населению»,  от 15 мая 2015 года №160-э/23</w:t>
      </w:r>
      <w:r w:rsidR="00007CF1">
        <w:rPr>
          <w:sz w:val="28"/>
          <w:szCs w:val="28"/>
        </w:rPr>
        <w:t xml:space="preserve"> «Об</w:t>
      </w:r>
      <w:proofErr w:type="gramEnd"/>
      <w:r w:rsidR="00007CF1">
        <w:rPr>
          <w:sz w:val="28"/>
          <w:szCs w:val="28"/>
        </w:rPr>
        <w:t xml:space="preserve"> </w:t>
      </w:r>
      <w:proofErr w:type="gramStart"/>
      <w:r w:rsidR="00007CF1">
        <w:rPr>
          <w:sz w:val="28"/>
          <w:szCs w:val="28"/>
        </w:rPr>
        <w:t>утверждении</w:t>
      </w:r>
      <w:proofErr w:type="gramEnd"/>
      <w:r w:rsidR="00007CF1">
        <w:rPr>
          <w:sz w:val="28"/>
          <w:szCs w:val="28"/>
        </w:rPr>
        <w:t xml:space="preserve"> тарифов на услуги по транспортировке газа по газораспределительным сетям </w:t>
      </w:r>
      <w:r w:rsidR="002F6A22">
        <w:rPr>
          <w:sz w:val="28"/>
          <w:szCs w:val="28"/>
        </w:rPr>
        <w:t xml:space="preserve">Карачаево-Черкесской Республики, </w:t>
      </w:r>
      <w:r w:rsidR="00007CF1">
        <w:rPr>
          <w:sz w:val="28"/>
          <w:szCs w:val="28"/>
        </w:rPr>
        <w:t>Республики Ингушетия,</w:t>
      </w:r>
      <w:r w:rsidR="002F6A22" w:rsidRPr="002F6A22">
        <w:rPr>
          <w:sz w:val="28"/>
          <w:szCs w:val="28"/>
        </w:rPr>
        <w:t xml:space="preserve"> </w:t>
      </w:r>
      <w:r w:rsidR="002F6A22">
        <w:rPr>
          <w:sz w:val="28"/>
          <w:szCs w:val="28"/>
        </w:rPr>
        <w:t>Кабардино-Балкарской Республики</w:t>
      </w:r>
      <w:r w:rsidR="00007CF1">
        <w:rPr>
          <w:sz w:val="28"/>
          <w:szCs w:val="28"/>
        </w:rPr>
        <w:t xml:space="preserve">», от </w:t>
      </w:r>
      <w:r w:rsidR="002F6A22">
        <w:rPr>
          <w:sz w:val="28"/>
          <w:szCs w:val="28"/>
        </w:rPr>
        <w:t>15 мая 2015г. № 159</w:t>
      </w:r>
      <w:r w:rsidR="00007CF1">
        <w:rPr>
          <w:sz w:val="28"/>
          <w:szCs w:val="28"/>
        </w:rPr>
        <w:t>-э/2</w:t>
      </w:r>
      <w:r w:rsidR="002F6A22">
        <w:rPr>
          <w:sz w:val="28"/>
          <w:szCs w:val="28"/>
        </w:rPr>
        <w:t>2</w:t>
      </w:r>
      <w:r w:rsidR="00007CF1">
        <w:rPr>
          <w:sz w:val="28"/>
          <w:szCs w:val="28"/>
        </w:rPr>
        <w:t xml:space="preserve"> «Об утверждении размера платы за </w:t>
      </w:r>
      <w:proofErr w:type="spellStart"/>
      <w:proofErr w:type="gramStart"/>
      <w:r w:rsidR="00007CF1">
        <w:rPr>
          <w:sz w:val="28"/>
          <w:szCs w:val="28"/>
        </w:rPr>
        <w:t>снабженческо</w:t>
      </w:r>
      <w:proofErr w:type="spellEnd"/>
      <w:r w:rsidR="00007CF1">
        <w:rPr>
          <w:sz w:val="28"/>
          <w:szCs w:val="28"/>
        </w:rPr>
        <w:t xml:space="preserve"> – сбытовые</w:t>
      </w:r>
      <w:proofErr w:type="gramEnd"/>
      <w:r w:rsidR="00007CF1">
        <w:rPr>
          <w:sz w:val="28"/>
          <w:szCs w:val="28"/>
        </w:rPr>
        <w:t xml:space="preserve"> услуги, оказываемые конечным потребителям газа ООО «Газпром </w:t>
      </w:r>
      <w:proofErr w:type="spellStart"/>
      <w:r w:rsidR="00007CF1">
        <w:rPr>
          <w:sz w:val="28"/>
          <w:szCs w:val="28"/>
        </w:rPr>
        <w:t>межрегионгаз</w:t>
      </w:r>
      <w:proofErr w:type="spellEnd"/>
      <w:r w:rsidR="00007CF1">
        <w:rPr>
          <w:sz w:val="28"/>
          <w:szCs w:val="28"/>
        </w:rPr>
        <w:t xml:space="preserve"> Пятигорск» на территории Республики Дагестан, Республики Ингушетия, Кабардино-Балкарской Республики, Карачаево-Черкесской Республики и Республики Северная Осетия – Ал</w:t>
      </w:r>
      <w:r w:rsidR="002F6A22">
        <w:rPr>
          <w:sz w:val="28"/>
          <w:szCs w:val="28"/>
        </w:rPr>
        <w:t>ания», приказом ФСТ России от 17.03.2015 года №36</w:t>
      </w:r>
      <w:r w:rsidR="00007CF1">
        <w:rPr>
          <w:sz w:val="28"/>
          <w:szCs w:val="28"/>
        </w:rPr>
        <w:t xml:space="preserve">-э/1 «Об </w:t>
      </w:r>
      <w:r w:rsidR="002F6A22">
        <w:rPr>
          <w:sz w:val="28"/>
          <w:szCs w:val="28"/>
        </w:rPr>
        <w:t>утверждении оптовых цен</w:t>
      </w:r>
      <w:r w:rsidR="00007CF1">
        <w:rPr>
          <w:sz w:val="28"/>
          <w:szCs w:val="28"/>
        </w:rPr>
        <w:t xml:space="preserve"> на газ, добываемый ОАО «Газпром» и его аффилированными лицами, предназначенный для последующей реализации населению», на основании Положения о Региональной энергетической комиссии Республики Ингушетия, утвержденного постановлением Правительства Республики Ингушетия от 13  мая 2014 года  №80,  Региональная  энергетическая комиссия Республики Ингушетия постановляет:</w:t>
      </w: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81028B" w:rsidRDefault="0081028B" w:rsidP="00C70930">
      <w:pPr>
        <w:spacing w:line="276" w:lineRule="auto"/>
        <w:jc w:val="both"/>
        <w:rPr>
          <w:sz w:val="28"/>
          <w:szCs w:val="28"/>
        </w:rPr>
      </w:pPr>
    </w:p>
    <w:p w:rsidR="0097152B" w:rsidRPr="00DC4F01" w:rsidRDefault="0097152B" w:rsidP="00DC4F01">
      <w:pPr>
        <w:spacing w:line="276" w:lineRule="auto"/>
        <w:ind w:left="285"/>
        <w:jc w:val="both"/>
        <w:rPr>
          <w:sz w:val="28"/>
          <w:szCs w:val="28"/>
        </w:rPr>
      </w:pPr>
    </w:p>
    <w:p w:rsidR="00007CF1" w:rsidRDefault="002F6A22" w:rsidP="00007CF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 1 июля </w:t>
      </w:r>
      <w:r w:rsidR="00007CF1">
        <w:rPr>
          <w:sz w:val="28"/>
          <w:szCs w:val="28"/>
        </w:rPr>
        <w:t xml:space="preserve"> 2015 года по 30 июня 201</w:t>
      </w:r>
      <w:r w:rsidR="00DE4603">
        <w:rPr>
          <w:sz w:val="28"/>
          <w:szCs w:val="28"/>
        </w:rPr>
        <w:t>6</w:t>
      </w:r>
      <w:r w:rsidR="00007CF1">
        <w:rPr>
          <w:sz w:val="28"/>
          <w:szCs w:val="28"/>
        </w:rPr>
        <w:t xml:space="preserve"> года дифференцированные по наборам направлений  розничные цены на природный газ,  предназначенный для последующей реализации населению на территории Республики Ингушетия,  согласно приложению.</w:t>
      </w:r>
    </w:p>
    <w:p w:rsidR="00007CF1" w:rsidRDefault="00007CF1" w:rsidP="00007CF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Региональной энергетической комиссии Республики Ингушетия  от </w:t>
      </w:r>
      <w:r w:rsidR="00B966E6">
        <w:rPr>
          <w:sz w:val="28"/>
          <w:szCs w:val="28"/>
        </w:rPr>
        <w:t>1 декабря 2014 года № 18</w:t>
      </w:r>
      <w:r w:rsidR="002F6A22">
        <w:rPr>
          <w:sz w:val="28"/>
          <w:szCs w:val="28"/>
        </w:rPr>
        <w:t xml:space="preserve"> с 1 июля</w:t>
      </w:r>
      <w:r>
        <w:rPr>
          <w:sz w:val="28"/>
          <w:szCs w:val="28"/>
        </w:rPr>
        <w:t xml:space="preserve"> 2015 года.</w:t>
      </w:r>
    </w:p>
    <w:p w:rsidR="00007CF1" w:rsidRDefault="00500548" w:rsidP="00007CF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007CF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07CF1">
        <w:rPr>
          <w:sz w:val="28"/>
          <w:szCs w:val="28"/>
        </w:rPr>
        <w:t>.</w:t>
      </w:r>
    </w:p>
    <w:p w:rsidR="00007CF1" w:rsidRPr="00550C3D" w:rsidRDefault="00007CF1" w:rsidP="00007CF1">
      <w:pPr>
        <w:spacing w:line="276" w:lineRule="auto"/>
      </w:pPr>
    </w:p>
    <w:p w:rsidR="00007CF1" w:rsidRPr="00550C3D" w:rsidRDefault="00007CF1" w:rsidP="00007CF1">
      <w:pPr>
        <w:spacing w:line="276" w:lineRule="auto"/>
      </w:pP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Председатель </w:t>
      </w: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Региональной энергетической </w:t>
      </w:r>
    </w:p>
    <w:p w:rsidR="00007CF1" w:rsidRPr="00FB31F8" w:rsidRDefault="00007CF1" w:rsidP="00007CF1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 xml:space="preserve">комиссии </w:t>
      </w:r>
    </w:p>
    <w:p w:rsidR="00C70930" w:rsidRDefault="00007CF1" w:rsidP="00C70930">
      <w:pPr>
        <w:contextualSpacing/>
        <w:rPr>
          <w:b/>
          <w:sz w:val="28"/>
          <w:szCs w:val="28"/>
        </w:rPr>
      </w:pPr>
      <w:r w:rsidRPr="00FB31F8">
        <w:rPr>
          <w:b/>
          <w:sz w:val="28"/>
          <w:szCs w:val="28"/>
        </w:rPr>
        <w:t>Республики Ингушетия</w:t>
      </w:r>
      <w:r w:rsidRPr="00FB31F8">
        <w:rPr>
          <w:b/>
          <w:sz w:val="28"/>
          <w:szCs w:val="28"/>
        </w:rPr>
        <w:tab/>
      </w:r>
      <w:r w:rsidR="002F6A22">
        <w:rPr>
          <w:b/>
          <w:sz w:val="28"/>
          <w:szCs w:val="28"/>
        </w:rPr>
        <w:t xml:space="preserve">                                                           </w:t>
      </w:r>
      <w:r w:rsidR="00C70930">
        <w:rPr>
          <w:b/>
          <w:sz w:val="28"/>
          <w:szCs w:val="28"/>
        </w:rPr>
        <w:t>А.И. Аушев</w:t>
      </w:r>
    </w:p>
    <w:p w:rsidR="00C70930" w:rsidRDefault="00C70930" w:rsidP="00007CF1">
      <w:pPr>
        <w:jc w:val="right"/>
        <w:rPr>
          <w:b/>
          <w:sz w:val="28"/>
          <w:szCs w:val="28"/>
        </w:rPr>
      </w:pPr>
    </w:p>
    <w:p w:rsidR="00C70930" w:rsidRDefault="00C70930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433A01">
      <w:pPr>
        <w:rPr>
          <w:b/>
          <w:sz w:val="28"/>
          <w:szCs w:val="28"/>
        </w:rPr>
      </w:pPr>
      <w:bookmarkStart w:id="0" w:name="_GoBack"/>
      <w:bookmarkEnd w:id="0"/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DF0A38" w:rsidRDefault="00DF0A38" w:rsidP="00007CF1">
      <w:pPr>
        <w:jc w:val="right"/>
        <w:rPr>
          <w:b/>
          <w:sz w:val="28"/>
          <w:szCs w:val="28"/>
        </w:rPr>
      </w:pP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Приложение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к </w:t>
      </w:r>
      <w:r w:rsidR="00273CBE">
        <w:rPr>
          <w:b/>
          <w:sz w:val="28"/>
          <w:szCs w:val="28"/>
        </w:rPr>
        <w:t>проекту постановления</w:t>
      </w:r>
      <w:r w:rsidRPr="00530143">
        <w:rPr>
          <w:b/>
          <w:sz w:val="28"/>
          <w:szCs w:val="28"/>
        </w:rPr>
        <w:t xml:space="preserve"> Региональной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энергетической комиссии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>Республики Ингушетия</w:t>
      </w:r>
    </w:p>
    <w:p w:rsidR="00007CF1" w:rsidRPr="00BD6F64" w:rsidRDefault="001F6294" w:rsidP="00007CF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22</w:t>
      </w:r>
      <w:r w:rsidR="005D379A">
        <w:rPr>
          <w:b/>
          <w:sz w:val="28"/>
          <w:szCs w:val="28"/>
          <w:u w:val="single"/>
        </w:rPr>
        <w:t>.06. 2015г.  №08</w:t>
      </w:r>
      <w:r w:rsidR="002F6A22">
        <w:rPr>
          <w:b/>
          <w:sz w:val="28"/>
          <w:szCs w:val="28"/>
          <w:u w:val="single"/>
        </w:rPr>
        <w:t xml:space="preserve">_      </w:t>
      </w:r>
    </w:p>
    <w:p w:rsidR="00007CF1" w:rsidRPr="00530143" w:rsidRDefault="00007CF1" w:rsidP="00007CF1">
      <w:pPr>
        <w:jc w:val="right"/>
        <w:rPr>
          <w:b/>
          <w:sz w:val="28"/>
          <w:szCs w:val="28"/>
        </w:rPr>
      </w:pP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p w:rsidR="00007CF1" w:rsidRPr="00530143" w:rsidRDefault="00007CF1" w:rsidP="00007CF1">
      <w:pPr>
        <w:jc w:val="center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 xml:space="preserve">Розничные цены </w:t>
      </w:r>
    </w:p>
    <w:p w:rsidR="00007CF1" w:rsidRPr="00530143" w:rsidRDefault="00007CF1" w:rsidP="00007CF1">
      <w:pPr>
        <w:jc w:val="center"/>
        <w:rPr>
          <w:b/>
          <w:sz w:val="28"/>
          <w:szCs w:val="28"/>
        </w:rPr>
      </w:pPr>
      <w:r w:rsidRPr="00530143">
        <w:rPr>
          <w:b/>
          <w:sz w:val="28"/>
          <w:szCs w:val="28"/>
        </w:rPr>
        <w:t>на природный газ, реализуемый населению Республики Ингушетия</w:t>
      </w: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p w:rsidR="00007CF1" w:rsidRPr="00530143" w:rsidRDefault="00007CF1" w:rsidP="00007CF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2"/>
        <w:gridCol w:w="6070"/>
        <w:gridCol w:w="2410"/>
      </w:tblGrid>
      <w:tr w:rsidR="00007CF1" w:rsidRPr="00530143" w:rsidTr="000055F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№</w:t>
            </w:r>
            <w:r w:rsidRPr="00530143">
              <w:rPr>
                <w:sz w:val="28"/>
                <w:szCs w:val="28"/>
                <w:lang w:val="en-US"/>
              </w:rPr>
              <w:t>n</w:t>
            </w:r>
            <w:r w:rsidRPr="00530143">
              <w:rPr>
                <w:sz w:val="28"/>
                <w:szCs w:val="28"/>
              </w:rPr>
              <w:t>/</w:t>
            </w:r>
            <w:r w:rsidRPr="0053014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Направления использования газа населением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Цены в руб./1000 куб.м. (с НДС)</w:t>
            </w:r>
          </w:p>
        </w:tc>
      </w:tr>
      <w:tr w:rsidR="00007CF1" w:rsidRPr="00530143" w:rsidTr="000055F0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 xml:space="preserve">Приготовление пищи и нагрев воды с использованием газовой плиты  (в отсутствие других направлений использования газа);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273CBE" w:rsidP="000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4 995</w:t>
            </w:r>
            <w:r w:rsidR="005005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007CF1" w:rsidRPr="00530143" w:rsidTr="000055F0">
        <w:trPr>
          <w:trHeight w:val="1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Нагрев воды с использованием газового водонагревателя при отсутствии центрального горячего водоснабжения  (в отсутствие других направлений использования газа)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273CBE" w:rsidP="000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4 995</w:t>
            </w:r>
            <w:r w:rsidR="005005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007CF1" w:rsidRPr="00530143" w:rsidTr="000055F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273CBE" w:rsidP="000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4 995</w:t>
            </w:r>
            <w:r w:rsidR="005005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007CF1" w:rsidRPr="00530143" w:rsidTr="000055F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007CF1" w:rsidP="000055F0">
            <w:pPr>
              <w:jc w:val="both"/>
              <w:rPr>
                <w:sz w:val="28"/>
                <w:szCs w:val="28"/>
              </w:rPr>
            </w:pPr>
            <w:r w:rsidRPr="00530143">
              <w:rPr>
                <w:sz w:val="28"/>
                <w:szCs w:val="28"/>
              </w:rPr>
              <w:t xml:space="preserve">Отопление с одновременным использованием газа на другие цели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F1" w:rsidRPr="00530143" w:rsidRDefault="00273CBE" w:rsidP="0000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4 995</w:t>
            </w:r>
            <w:r w:rsidR="005005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</w:tbl>
    <w:p w:rsidR="00007CF1" w:rsidRPr="00530143" w:rsidRDefault="00007CF1" w:rsidP="00007CF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07CF1" w:rsidRPr="00530143" w:rsidRDefault="00007CF1" w:rsidP="00007C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30143">
        <w:rPr>
          <w:rFonts w:eastAsia="Calibri"/>
          <w:b/>
          <w:sz w:val="28"/>
          <w:szCs w:val="28"/>
          <w:lang w:eastAsia="en-US"/>
        </w:rPr>
        <w:t>Примечание: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подлежат применению при расчетах по показаниям приборов учета и при расчетах по нормативам потребления газа, утвержденных Постановлением Правительства  Республики Ингушетия от 14 августа 2013 г. №164.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на газ установлены на объемную единицу измерения газа (1000м3), приведенную к следующим условиям: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 xml:space="preserve">температура </w:t>
      </w:r>
      <w:r w:rsidRPr="00530143">
        <w:rPr>
          <w:rFonts w:eastAsia="Calibri"/>
          <w:sz w:val="28"/>
          <w:szCs w:val="28"/>
          <w:lang w:val="en-US" w:eastAsia="en-US"/>
        </w:rPr>
        <w:t>t</w:t>
      </w:r>
      <w:r w:rsidRPr="00530143">
        <w:rPr>
          <w:rFonts w:eastAsia="Calibri"/>
          <w:sz w:val="28"/>
          <w:szCs w:val="28"/>
          <w:lang w:eastAsia="en-US"/>
        </w:rPr>
        <w:t xml:space="preserve">=20 град. </w:t>
      </w:r>
      <w:proofErr w:type="gramStart"/>
      <w:r w:rsidRPr="00530143">
        <w:rPr>
          <w:rFonts w:eastAsia="Calibri"/>
          <w:sz w:val="28"/>
          <w:szCs w:val="28"/>
          <w:lang w:eastAsia="en-US"/>
        </w:rPr>
        <w:t>С</w:t>
      </w:r>
      <w:proofErr w:type="gramEnd"/>
      <w:r w:rsidRPr="00530143">
        <w:rPr>
          <w:rFonts w:eastAsia="Calibri"/>
          <w:sz w:val="28"/>
          <w:szCs w:val="28"/>
          <w:lang w:eastAsia="en-US"/>
        </w:rPr>
        <w:t>;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 xml:space="preserve">давление </w:t>
      </w:r>
      <w:proofErr w:type="gramStart"/>
      <w:r w:rsidRPr="00530143">
        <w:rPr>
          <w:rFonts w:eastAsia="Calibri"/>
          <w:sz w:val="28"/>
          <w:szCs w:val="28"/>
          <w:lang w:eastAsia="en-US"/>
        </w:rPr>
        <w:t>р</w:t>
      </w:r>
      <w:proofErr w:type="gramEnd"/>
      <w:r w:rsidRPr="00530143">
        <w:rPr>
          <w:rFonts w:eastAsia="Calibri"/>
          <w:sz w:val="28"/>
          <w:szCs w:val="28"/>
          <w:lang w:eastAsia="en-US"/>
        </w:rPr>
        <w:t xml:space="preserve"> =760 мм рт. ст.;</w:t>
      </w:r>
    </w:p>
    <w:p w:rsidR="00007CF1" w:rsidRPr="00530143" w:rsidRDefault="00007CF1" w:rsidP="00007C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влажность = 0%</w:t>
      </w:r>
    </w:p>
    <w:p w:rsidR="00007CF1" w:rsidRPr="00530143" w:rsidRDefault="00007CF1" w:rsidP="00007C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143">
        <w:rPr>
          <w:rFonts w:eastAsia="Calibri"/>
          <w:sz w:val="28"/>
          <w:szCs w:val="28"/>
          <w:lang w:eastAsia="en-US"/>
        </w:rPr>
        <w:t>Розничные цены указаны с учетом налога на добавленную стоимость в соответствии с частью 6 статьи 168 Налогового кодекса Российской Федерации.</w:t>
      </w:r>
    </w:p>
    <w:sectPr w:rsidR="00007CF1" w:rsidRPr="00530143" w:rsidSect="00C709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4D0A"/>
    <w:multiLevelType w:val="hybridMultilevel"/>
    <w:tmpl w:val="93E41C6E"/>
    <w:lvl w:ilvl="0" w:tplc="9AB24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E9771B"/>
    <w:multiLevelType w:val="hybridMultilevel"/>
    <w:tmpl w:val="1A1033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F0958D9"/>
    <w:multiLevelType w:val="hybridMultilevel"/>
    <w:tmpl w:val="9A74F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08"/>
    <w:rsid w:val="00007CF1"/>
    <w:rsid w:val="00111F8A"/>
    <w:rsid w:val="001F6294"/>
    <w:rsid w:val="00273CBE"/>
    <w:rsid w:val="002F6A22"/>
    <w:rsid w:val="0032299C"/>
    <w:rsid w:val="00365FFF"/>
    <w:rsid w:val="00433A01"/>
    <w:rsid w:val="00500548"/>
    <w:rsid w:val="005D379A"/>
    <w:rsid w:val="007714D5"/>
    <w:rsid w:val="008037BB"/>
    <w:rsid w:val="0081028B"/>
    <w:rsid w:val="00952B24"/>
    <w:rsid w:val="0097152B"/>
    <w:rsid w:val="00A12D9A"/>
    <w:rsid w:val="00A12FB4"/>
    <w:rsid w:val="00B966E6"/>
    <w:rsid w:val="00BD59B7"/>
    <w:rsid w:val="00BD6F64"/>
    <w:rsid w:val="00C70930"/>
    <w:rsid w:val="00DC4F01"/>
    <w:rsid w:val="00DE4603"/>
    <w:rsid w:val="00DF0A38"/>
    <w:rsid w:val="00EA6D8E"/>
    <w:rsid w:val="00EC35A7"/>
    <w:rsid w:val="00F00608"/>
    <w:rsid w:val="00F1065C"/>
    <w:rsid w:val="00F8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F1"/>
    <w:pPr>
      <w:ind w:left="720"/>
      <w:contextualSpacing/>
    </w:pPr>
  </w:style>
  <w:style w:type="table" w:styleId="a4">
    <w:name w:val="Table Grid"/>
    <w:basedOn w:val="a1"/>
    <w:uiPriority w:val="59"/>
    <w:rsid w:val="00007C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F1"/>
    <w:pPr>
      <w:ind w:left="720"/>
      <w:contextualSpacing/>
    </w:pPr>
  </w:style>
  <w:style w:type="table" w:styleId="a4">
    <w:name w:val="Table Grid"/>
    <w:basedOn w:val="a1"/>
    <w:uiPriority w:val="59"/>
    <w:rsid w:val="00007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2014-12-02T09:39:00Z</cp:lastPrinted>
  <dcterms:created xsi:type="dcterms:W3CDTF">2015-06-16T11:26:00Z</dcterms:created>
  <dcterms:modified xsi:type="dcterms:W3CDTF">2015-06-23T08:21:00Z</dcterms:modified>
</cp:coreProperties>
</file>